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67DE" w:rsidRPr="00B467DE" w:rsidRDefault="00B467DE" w:rsidP="00B467DE">
      <w:pPr>
        <w:spacing w:after="0" w:line="240" w:lineRule="auto"/>
        <w:ind w:firstLine="709"/>
        <w:jc w:val="center"/>
        <w:rPr>
          <w:rFonts w:ascii="Times New Roman" w:hAnsi="Times New Roman" w:cs="Times New Roman"/>
          <w:sz w:val="28"/>
          <w:szCs w:val="28"/>
          <w:lang w:val="kk-KZ"/>
        </w:rPr>
      </w:pPr>
      <w:r w:rsidRPr="00B467DE">
        <w:rPr>
          <w:rFonts w:ascii="Times New Roman" w:hAnsi="Times New Roman" w:cs="Times New Roman"/>
          <w:sz w:val="28"/>
          <w:szCs w:val="28"/>
          <w:lang w:val="kk-KZ"/>
        </w:rPr>
        <w:t>ДӘРІС №1</w:t>
      </w:r>
    </w:p>
    <w:p w:rsidR="00B467DE" w:rsidRPr="00B467DE" w:rsidRDefault="00B467DE" w:rsidP="00B467DE">
      <w:pPr>
        <w:spacing w:after="0" w:line="240" w:lineRule="auto"/>
        <w:ind w:firstLine="709"/>
        <w:jc w:val="center"/>
        <w:rPr>
          <w:rFonts w:ascii="Times New Roman" w:hAnsi="Times New Roman" w:cs="Times New Roman"/>
          <w:sz w:val="28"/>
          <w:szCs w:val="28"/>
          <w:lang w:val="kk-KZ"/>
        </w:rPr>
      </w:pPr>
    </w:p>
    <w:p w:rsidR="00B467DE" w:rsidRPr="00B467DE" w:rsidRDefault="00B467DE" w:rsidP="00B467DE">
      <w:pPr>
        <w:spacing w:after="0" w:line="240" w:lineRule="auto"/>
        <w:ind w:firstLine="709"/>
        <w:jc w:val="center"/>
        <w:rPr>
          <w:rFonts w:ascii="Times New Roman" w:hAnsi="Times New Roman" w:cs="Times New Roman"/>
          <w:sz w:val="28"/>
          <w:szCs w:val="28"/>
          <w:lang w:val="kk-KZ"/>
        </w:rPr>
      </w:pPr>
      <w:r w:rsidRPr="00B467DE">
        <w:rPr>
          <w:rFonts w:ascii="Times New Roman" w:hAnsi="Times New Roman" w:cs="Times New Roman"/>
          <w:sz w:val="28"/>
          <w:szCs w:val="28"/>
          <w:lang w:val="kk-KZ"/>
        </w:rPr>
        <w:t>КІРІСПЕ. КАРТОГРАФИЯ ҰҒЫМЫ. ГЕОГРАФИЯЛЫҚ КАРТА ТУРАЛЫ ЖАЛПЫ МАҒЛҰМАТТАР. ГЕОГРАФИЯЛЫҚ ГЛОБУС. ТОПОГРАФИЯЛЫҚ КАРТА.</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Картография – бұл географиялық карталар туралы, олардың қасиеттері және олардың шығу мен қолдану тәсілдері туралы ғылым.</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Географиялық глобус жер бетінің кішірейтілген бейнесі ол жер бетінің нақты кескінін береді. Глобуста берілген геометриялық фигуралардың қасиеттері, олардың сызықтық және аудандық өлшемдері, бұрыштары мен пішіндері сақталады. Глобуста масштаб барлық нүктелерде бірдей.</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xml:space="preserve">Глобус жердің дұрыс және нақты пішінін береді, өлшемдер мен жер шарының элементтерінің орны және түрі нақты көрсетеді: айналу осі, полюстер, географиялық тор. </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Географиялық тордың сызықтары (параллель мен меридиан) глобуста шеңбер доғасы болып табылады және тік бұрыш жасап қиылысады.</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Экватордың ұзындығы Ln=2</w:t>
      </w:r>
      <w:r w:rsidRPr="00B467DE">
        <w:rPr>
          <w:rFonts w:ascii="Times New Roman" w:hAnsi="Times New Roman" w:cs="Times New Roman"/>
          <w:sz w:val="28"/>
          <w:szCs w:val="28"/>
          <w:lang w:val="en-US"/>
        </w:rPr>
        <w:t>π</w:t>
      </w:r>
      <w:r w:rsidRPr="00B467DE">
        <w:rPr>
          <w:rFonts w:ascii="Times New Roman" w:hAnsi="Times New Roman" w:cs="Times New Roman"/>
          <w:sz w:val="28"/>
          <w:szCs w:val="28"/>
          <w:lang w:val="kk-KZ"/>
        </w:rPr>
        <w:t>R, мұндағы R – жер шарының радиусы. Жер шарының радиусы 6370,1 км-ге тең, экватордың ұзындығы – 40 000 км шамасында.</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xml:space="preserve">Іс- тәжірибеде қолданылатын глобустардың масштабы 1: 80 000 000-нан 1: 30 000 000 аралығында болады. Мектепте қолданатын глобустың масштабы 1: 50 000 000, яғни глобустағы </w:t>
      </w:r>
      <w:smartTag w:uri="urn:schemas-microsoft-com:office:smarttags" w:element="metricconverter">
        <w:smartTagPr>
          <w:attr w:name="ProductID" w:val="1 см"/>
        </w:smartTagPr>
        <w:r w:rsidRPr="00B467DE">
          <w:rPr>
            <w:rFonts w:ascii="Times New Roman" w:hAnsi="Times New Roman" w:cs="Times New Roman"/>
            <w:sz w:val="28"/>
            <w:szCs w:val="28"/>
            <w:lang w:val="kk-KZ"/>
          </w:rPr>
          <w:t>1 см</w:t>
        </w:r>
      </w:smartTag>
      <w:r w:rsidRPr="00B467DE">
        <w:rPr>
          <w:rFonts w:ascii="Times New Roman" w:hAnsi="Times New Roman" w:cs="Times New Roman"/>
          <w:sz w:val="28"/>
          <w:szCs w:val="28"/>
          <w:lang w:val="kk-KZ"/>
        </w:rPr>
        <w:t xml:space="preserve"> - 500 км-ге сәйкес келеді.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Глобустағы ең қысқа арақашықтық (ортодромия) үлкен шеңбер доғасы арқылы өтеді, шардың жазықтықпен қиылысқанда пайда болып, оның ортасынын  өтеді.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Глобуста ортодромияны жіп және миллиметрлік сызғыш арқылы өлшеуге болады. Берілген пунктер арасында жіпті қатты тартады (ол ортодромиямен сәйкес келеді), содан кейін өлшенген ара қашықтықты сызғышпен өлшеп, глобустың масштабы арқылы нақты өлшемге келтіреді.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xml:space="preserve">Глобустағы барлық меридиандармен бірдей бұрышпен қиылысатын сызық локсодромия деп аталады. Бұл солтүстік жарты шарда солтүстік полюске жақындайтын  спираль тәрізді қисық. Глобуста локсодромияны калькада сызылған  бағыттау сызықтары арқылы көрсетуге болады. </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Глобустағы тор географиялық координаталарды анықтау үшін қолданылады.</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Географиялық координаталарды анықтағанда координаталық сызғышты қолданса жұмыс жеңілдейді.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Глобуста салынған ортодромияларды карталарға көшіруге болады, олар мұнда бұрмалану ерекшеліктерін дұрыс түсінуге мүмкіндік береді.</w:t>
      </w:r>
    </w:p>
    <w:p w:rsidR="00B467DE" w:rsidRPr="00B467DE" w:rsidRDefault="00B467DE" w:rsidP="00B467DE">
      <w:pPr>
        <w:spacing w:after="0" w:line="240" w:lineRule="auto"/>
        <w:ind w:firstLine="720"/>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Топографиялық карта тұрақты жердің кішірейтілген толық бейнесін анықтайды, оның мазмұнын шартты белгілер арқылы көрсетеді.Топографиялық карталардың ерекше қасиеттері келесі анықтамада көрінеді: топографиялық карта – бұл тұрақты нүктелердің пландық және биіктіктік бағыттарын көрсететін жергілікті жердің толық картасы,.</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lastRenderedPageBreak/>
        <w:t>Географиялық карта дегеніміз – жазықтықта математикалық негізде салынған табиғат пен қоғамның арасындағы байланысы мен жағдайы көрсетілген шартты жер бетінің кішірейтілген бейнесі,.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Картаның басқа жер бетінің көріністернен ерекшелігі мынадай болады:</w:t>
      </w:r>
    </w:p>
    <w:p w:rsidR="00B467DE" w:rsidRPr="00B467DE" w:rsidRDefault="00B467DE" w:rsidP="00B467DE">
      <w:pPr>
        <w:numPr>
          <w:ilvl w:val="0"/>
          <w:numId w:val="1"/>
        </w:numPr>
        <w:spacing w:after="0" w:line="240" w:lineRule="auto"/>
        <w:ind w:left="0"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Ерекше математикалық заңына байланысты салынады;</w:t>
      </w:r>
    </w:p>
    <w:p w:rsidR="00B467DE" w:rsidRPr="00B467DE" w:rsidRDefault="00B467DE" w:rsidP="00B467DE">
      <w:pPr>
        <w:numPr>
          <w:ilvl w:val="0"/>
          <w:numId w:val="1"/>
        </w:numPr>
        <w:spacing w:after="0" w:line="240" w:lineRule="auto"/>
        <w:ind w:left="0"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Ерекше графикалық бейнелеу тәсілі қолданады (шартты белгілер);</w:t>
      </w:r>
    </w:p>
    <w:p w:rsidR="00B467DE" w:rsidRPr="00B467DE" w:rsidRDefault="00B467DE" w:rsidP="00B467DE">
      <w:pPr>
        <w:numPr>
          <w:ilvl w:val="0"/>
          <w:numId w:val="1"/>
        </w:numPr>
        <w:spacing w:after="0" w:line="240" w:lineRule="auto"/>
        <w:ind w:left="0"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Құбылыстарды таңдау және жалпылау болады;</w:t>
      </w:r>
    </w:p>
    <w:p w:rsidR="00B467DE" w:rsidRPr="00B467DE" w:rsidRDefault="00A035E6" w:rsidP="00B467DE">
      <w:pPr>
        <w:numPr>
          <w:ilvl w:val="0"/>
          <w:numId w:val="1"/>
        </w:numPr>
        <w:spacing w:after="0" w:line="24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Негізгі жүйелік көріністері.   </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1. Ерекше математикалық заңы – жергілікті жердің физикалық бетінен оның жазықтықта белгілеп көрсету келесі жағдайларда болады:</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геодезиялық негіз (әлемдік мұхиттың деңгейлік беті);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масштаб (жер шарын кішірйтеді – глобус, эллипсоид және т.б.);</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картографиялық проекция (бетте жазып тұрып бейнелейді).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2. Ерекше графикалық бейнелеу тәсілі – ол әр түрлі картографиялық бейнесін қолдану.</w:t>
      </w:r>
    </w:p>
    <w:p w:rsidR="00B467DE" w:rsidRPr="00B467DE" w:rsidRDefault="00B467DE" w:rsidP="00B467DE">
      <w:pPr>
        <w:framePr w:h="2573" w:hSpace="38" w:wrap="notBeside" w:vAnchor="text" w:hAnchor="page" w:x="2609" w:y="1"/>
        <w:spacing w:after="0" w:line="240" w:lineRule="auto"/>
        <w:ind w:firstLine="709"/>
        <w:jc w:val="both"/>
        <w:rPr>
          <w:rFonts w:ascii="Times New Roman" w:hAnsi="Times New Roman" w:cs="Times New Roman"/>
          <w:sz w:val="28"/>
          <w:szCs w:val="28"/>
        </w:rPr>
      </w:pPr>
      <w:r w:rsidRPr="00B467DE">
        <w:rPr>
          <w:rFonts w:ascii="Times New Roman" w:hAnsi="Times New Roman" w:cs="Times New Roman"/>
          <w:noProof/>
          <w:sz w:val="28"/>
          <w:szCs w:val="28"/>
        </w:rPr>
        <w:drawing>
          <wp:inline distT="0" distB="0" distL="0" distR="0">
            <wp:extent cx="3771900" cy="162877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clrChange>
                        <a:clrFrom>
                          <a:srgbClr val="EDEDED"/>
                        </a:clrFrom>
                        <a:clrTo>
                          <a:srgbClr val="EDEDED">
                            <a:alpha val="0"/>
                          </a:srgbClr>
                        </a:clrTo>
                      </a:clrChange>
                    </a:blip>
                    <a:srcRect/>
                    <a:stretch>
                      <a:fillRect/>
                    </a:stretch>
                  </pic:blipFill>
                  <pic:spPr bwMode="auto">
                    <a:xfrm>
                      <a:off x="0" y="0"/>
                      <a:ext cx="3771900" cy="1628775"/>
                    </a:xfrm>
                    <a:prstGeom prst="rect">
                      <a:avLst/>
                    </a:prstGeom>
                    <a:noFill/>
                    <a:ln w="9525">
                      <a:noFill/>
                      <a:miter lim="800000"/>
                      <a:headEnd/>
                      <a:tailEnd/>
                    </a:ln>
                  </pic:spPr>
                </pic:pic>
              </a:graphicData>
            </a:graphic>
          </wp:inline>
        </w:drawing>
      </w:r>
    </w:p>
    <w:p w:rsidR="00B467DE" w:rsidRPr="00B467DE" w:rsidRDefault="00B467DE" w:rsidP="00B467DE">
      <w:pPr>
        <w:spacing w:after="0" w:line="240" w:lineRule="auto"/>
        <w:ind w:firstLine="709"/>
        <w:jc w:val="center"/>
        <w:rPr>
          <w:rFonts w:ascii="Times New Roman" w:hAnsi="Times New Roman" w:cs="Times New Roman"/>
          <w:sz w:val="28"/>
          <w:szCs w:val="28"/>
          <w:lang w:val="kk-KZ"/>
        </w:rPr>
      </w:pPr>
    </w:p>
    <w:p w:rsidR="00B467DE" w:rsidRPr="00B467DE" w:rsidRDefault="00B467DE" w:rsidP="00B467DE">
      <w:pPr>
        <w:spacing w:after="0" w:line="240" w:lineRule="auto"/>
        <w:ind w:firstLine="709"/>
        <w:jc w:val="center"/>
        <w:rPr>
          <w:rFonts w:ascii="Times New Roman" w:hAnsi="Times New Roman" w:cs="Times New Roman"/>
          <w:sz w:val="28"/>
          <w:szCs w:val="28"/>
          <w:lang w:val="kk-KZ"/>
        </w:rPr>
      </w:pPr>
      <w:r w:rsidRPr="00B467DE">
        <w:rPr>
          <w:rFonts w:ascii="Times New Roman" w:hAnsi="Times New Roman" w:cs="Times New Roman"/>
          <w:sz w:val="28"/>
          <w:szCs w:val="28"/>
          <w:lang w:val="kk-KZ"/>
        </w:rPr>
        <w:t xml:space="preserve">Сурет 1. Ортодромия </w:t>
      </w:r>
    </w:p>
    <w:p w:rsidR="00B467DE" w:rsidRPr="00B467DE" w:rsidRDefault="00B467DE" w:rsidP="00B467DE">
      <w:pPr>
        <w:spacing w:after="0" w:line="240" w:lineRule="auto"/>
        <w:ind w:firstLine="709"/>
        <w:jc w:val="center"/>
        <w:rPr>
          <w:rFonts w:ascii="Times New Roman" w:hAnsi="Times New Roman" w:cs="Times New Roman"/>
          <w:sz w:val="28"/>
          <w:szCs w:val="28"/>
          <w:lang w:val="kk-KZ"/>
        </w:rPr>
      </w:pP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жергілікті жердің бейнесін өте кішірейту;</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жергілікті жердің пішіндерін көрсету (таулар);</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тек қана сыртқы жағдайлар емес сонымен қатар ішкі негізгі қасиеттерін көрсету (судың ағысы, грунт т.б.);</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сезінетін жағдайлар мен құбылыстарды белгілеу (магниттік алаң, жел және т.б.).</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bookmarkStart w:id="0" w:name="_GoBack"/>
      <w:r w:rsidRPr="00B467DE">
        <w:rPr>
          <w:rFonts w:ascii="Times New Roman" w:hAnsi="Times New Roman" w:cs="Times New Roman"/>
          <w:sz w:val="28"/>
          <w:szCs w:val="28"/>
          <w:lang w:val="kk-KZ"/>
        </w:rPr>
        <w:t>3. Құбылыстарды таңдау мен жалпылауды бейнелеу  - ең маңызды қасиеті. Басқа әр түрлі масштабты карталармен салыстырғанда бұл қасиет айқын.</w:t>
      </w:r>
    </w:p>
    <w:bookmarkEnd w:id="0"/>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 Дұрыс жинақтау жасау үшін керексіз объектілерді алып, олардың ьелгілі фактроларын қамтамасыз ету керек.</w:t>
      </w:r>
      <w:r w:rsidRPr="00B467DE">
        <w:rPr>
          <w:rFonts w:ascii="Times New Roman" w:hAnsi="Times New Roman" w:cs="Times New Roman"/>
          <w:sz w:val="28"/>
          <w:szCs w:val="28"/>
          <w:lang w:val="kk-KZ"/>
        </w:rPr>
        <w:br w:type="textWrapping" w:clear="all"/>
      </w:r>
      <w:r w:rsidRPr="00B467DE">
        <w:rPr>
          <w:rFonts w:ascii="Times New Roman" w:hAnsi="Times New Roman" w:cs="Times New Roman"/>
          <w:sz w:val="28"/>
          <w:szCs w:val="28"/>
          <w:lang w:val="kk-KZ"/>
        </w:rPr>
        <w:tab/>
        <w:t>Осыдан, географиялық карта кішірейтілген, толық, математикалық анықталған жер бетінің жазықтығы.</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ab/>
        <w:t>Бұл топографиялық карта мен жалпыгеографиялық карталарға жатады. Ал егер бұл арнауымен байланысты (температура, жел, зілзала, жануарлар мен құстардың миграциясы және т.б.), мұнда географиялық карта тек орналасуын көрсетеді және әр түрлі жағдайлады көрсетеді.</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lastRenderedPageBreak/>
        <w:tab/>
        <w:t>Толық картаны құрастыру үшін, міндетті түрде картографиялық құбылыстар мен процестердің қасиеттерін түсіну керек.</w:t>
      </w:r>
    </w:p>
    <w:p w:rsidR="00B467DE" w:rsidRPr="00B467DE" w:rsidRDefault="00B467DE" w:rsidP="00B467DE">
      <w:pPr>
        <w:spacing w:after="0" w:line="240" w:lineRule="auto"/>
        <w:ind w:firstLine="709"/>
        <w:jc w:val="both"/>
        <w:rPr>
          <w:rFonts w:ascii="Times New Roman" w:hAnsi="Times New Roman" w:cs="Times New Roman"/>
          <w:sz w:val="28"/>
          <w:szCs w:val="28"/>
          <w:lang w:val="kk-KZ"/>
        </w:rPr>
      </w:pPr>
      <w:r w:rsidRPr="00B467DE">
        <w:rPr>
          <w:rFonts w:ascii="Times New Roman" w:hAnsi="Times New Roman" w:cs="Times New Roman"/>
          <w:sz w:val="28"/>
          <w:szCs w:val="28"/>
          <w:lang w:val="kk-KZ"/>
        </w:rPr>
        <w:tab/>
        <w:t>Картография құбылыстар мен процесстерді бейнелеудің ерекше картографиялық тәсілін береді. Карта фактіден басқа, ғлыми түсініктер, әр түрлі жалпылау мен логикалық абстракцияларды көрсетеді.</w:t>
      </w:r>
    </w:p>
    <w:p w:rsidR="008C2141" w:rsidRPr="00B467DE" w:rsidRDefault="008C2141" w:rsidP="00B467DE">
      <w:pPr>
        <w:spacing w:after="0" w:line="240" w:lineRule="auto"/>
        <w:rPr>
          <w:rFonts w:ascii="Times New Roman" w:hAnsi="Times New Roman" w:cs="Times New Roman"/>
          <w:sz w:val="28"/>
          <w:szCs w:val="28"/>
          <w:lang w:val="kk-KZ"/>
        </w:rPr>
      </w:pPr>
    </w:p>
    <w:sectPr w:rsidR="008C2141" w:rsidRPr="00B467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514D53"/>
    <w:multiLevelType w:val="hybridMultilevel"/>
    <w:tmpl w:val="7910BA26"/>
    <w:lvl w:ilvl="0" w:tplc="C25AA18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B467DE"/>
    <w:rsid w:val="005E6119"/>
    <w:rsid w:val="008C2141"/>
    <w:rsid w:val="00A035E6"/>
    <w:rsid w:val="00B467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467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467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1</Pages>
  <Words>665</Words>
  <Characters>3793</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4</cp:revision>
  <dcterms:created xsi:type="dcterms:W3CDTF">2012-10-07T12:37:00Z</dcterms:created>
  <dcterms:modified xsi:type="dcterms:W3CDTF">2020-09-01T06:57:00Z</dcterms:modified>
</cp:coreProperties>
</file>